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099287978"/>
        <w:docPartObj>
          <w:docPartGallery w:val="Cover Pages"/>
          <w:docPartUnique/>
        </w:docPartObj>
      </w:sdtPr>
      <w:sdtEndPr>
        <w:rPr>
          <w:lang w:val="es-ES"/>
        </w:rPr>
      </w:sdtEndPr>
      <w:sdtContent>
        <w:p w14:paraId="7F1834C3" w14:textId="77777777" w:rsidR="000D38B4" w:rsidRDefault="000D38B4" w:rsidP="000D38B4">
          <w:pPr>
            <w:ind w:left="-1701"/>
          </w:pPr>
        </w:p>
        <w:p w14:paraId="5EAD2150" w14:textId="77777777" w:rsidR="000D38B4" w:rsidRDefault="000D38B4" w:rsidP="000D38B4">
          <w:pPr>
            <w:ind w:left="-1701"/>
          </w:pPr>
        </w:p>
        <w:p w14:paraId="32E3D94C" w14:textId="77777777" w:rsidR="000D38B4" w:rsidRDefault="000D38B4" w:rsidP="000D38B4">
          <w:pPr>
            <w:ind w:left="-1701"/>
          </w:pPr>
        </w:p>
        <w:p w14:paraId="6A140D47" w14:textId="77777777" w:rsidR="000D38B4" w:rsidRDefault="000D38B4" w:rsidP="000D38B4">
          <w:pPr>
            <w:ind w:left="-1701"/>
          </w:pPr>
        </w:p>
        <w:p w14:paraId="76D28206" w14:textId="62A40DF4" w:rsidR="000D38B4" w:rsidRDefault="00862773" w:rsidP="000D38B4">
          <w:pPr>
            <w:ind w:left="-1701"/>
          </w:pPr>
          <w:r>
            <w:rPr>
              <w:noProof/>
            </w:rPr>
            <w:drawing>
              <wp:inline distT="0" distB="0" distL="0" distR="0" wp14:anchorId="4AB837DC" wp14:editId="230B0784">
                <wp:extent cx="7540831" cy="6482204"/>
                <wp:effectExtent l="0" t="0" r="3175" b="0"/>
                <wp:docPr id="3" name="Imagen 3" descr="Interfaz de usuario gráfica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Interfaz de usuario gráfica, Aplicación&#10;&#10;Descripción generada automáticamente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4907" cy="64943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4D30796" w14:textId="77777777" w:rsidR="000D38B4" w:rsidRDefault="000D38B4">
          <w:pPr>
            <w:rPr>
              <w:lang w:val="es-ES"/>
            </w:rPr>
          </w:pPr>
        </w:p>
        <w:p w14:paraId="2ED6AC15" w14:textId="77777777" w:rsidR="000D38B4" w:rsidRDefault="000D38B4">
          <w:pPr>
            <w:rPr>
              <w:lang w:val="es-ES"/>
            </w:rPr>
          </w:pPr>
        </w:p>
        <w:p w14:paraId="7C946A02" w14:textId="77777777" w:rsidR="000D38B4" w:rsidRDefault="000D38B4">
          <w:pPr>
            <w:rPr>
              <w:lang w:val="es-ES"/>
            </w:rPr>
          </w:pPr>
        </w:p>
        <w:p w14:paraId="64B3BA66" w14:textId="77777777" w:rsidR="000D38B4" w:rsidRDefault="000D38B4">
          <w:pPr>
            <w:rPr>
              <w:lang w:val="es-ES"/>
            </w:rPr>
          </w:pPr>
        </w:p>
        <w:p w14:paraId="5E02B5A4" w14:textId="3182B905" w:rsidR="000D38B4" w:rsidRDefault="00862773" w:rsidP="00862773">
          <w:pPr>
            <w:jc w:val="center"/>
            <w:rPr>
              <w:lang w:val="es-ES"/>
            </w:rPr>
          </w:pPr>
          <w:r w:rsidRPr="00AE1594">
            <w:rPr>
              <w:noProof/>
            </w:rPr>
            <w:drawing>
              <wp:inline distT="0" distB="0" distL="0" distR="0" wp14:anchorId="7F00D446" wp14:editId="5DDC6B01">
                <wp:extent cx="2694129" cy="504063"/>
                <wp:effectExtent l="0" t="0" r="0" b="444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4129" cy="5040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8FF4592" w14:textId="77777777" w:rsidR="000D38B4" w:rsidRDefault="000D38B4">
          <w:pPr>
            <w:rPr>
              <w:lang w:val="es-ES"/>
            </w:rPr>
          </w:pPr>
        </w:p>
        <w:p w14:paraId="641CC894" w14:textId="77777777" w:rsidR="000D38B4" w:rsidRDefault="000D38B4">
          <w:pPr>
            <w:rPr>
              <w:lang w:val="es-ES"/>
            </w:rPr>
          </w:pPr>
        </w:p>
        <w:p w14:paraId="3F47CE1A" w14:textId="77777777" w:rsidR="000D38B4" w:rsidRDefault="000D38B4">
          <w:pPr>
            <w:rPr>
              <w:lang w:val="es-ES"/>
            </w:rPr>
          </w:pPr>
        </w:p>
        <w:p w14:paraId="40BA8A58" w14:textId="77777777" w:rsidR="000D38B4" w:rsidRDefault="000D38B4">
          <w:pPr>
            <w:rPr>
              <w:lang w:val="es-ES"/>
            </w:rPr>
          </w:pPr>
        </w:p>
        <w:p w14:paraId="4F5A3613" w14:textId="77777777" w:rsidR="000D38B4" w:rsidRDefault="000D38B4">
          <w:pPr>
            <w:rPr>
              <w:lang w:val="es-ES"/>
            </w:rPr>
          </w:pPr>
        </w:p>
        <w:p w14:paraId="52D94427" w14:textId="77777777" w:rsidR="000D38B4" w:rsidRDefault="000D38B4">
          <w:pPr>
            <w:rPr>
              <w:lang w:val="es-ES"/>
            </w:rPr>
          </w:pPr>
        </w:p>
        <w:p w14:paraId="7418706B" w14:textId="77777777" w:rsidR="000D38B4" w:rsidRDefault="000D38B4">
          <w:pPr>
            <w:rPr>
              <w:lang w:val="es-ES"/>
            </w:rPr>
          </w:pPr>
        </w:p>
        <w:p w14:paraId="689DBA6C" w14:textId="6E8A1B67" w:rsidR="000D38B4" w:rsidRDefault="000D38B4" w:rsidP="00AE1594">
          <w:pPr>
            <w:jc w:val="center"/>
            <w:rPr>
              <w:lang w:val="es-ES"/>
            </w:rPr>
          </w:pPr>
        </w:p>
        <w:p w14:paraId="06059D53" w14:textId="1BEA651D" w:rsidR="000D38B4" w:rsidRDefault="005F30CE" w:rsidP="00AE1594">
          <w:pPr>
            <w:rPr>
              <w:lang w:val="es-ES"/>
            </w:rPr>
          </w:pPr>
        </w:p>
      </w:sdtContent>
    </w:sdt>
    <w:p w14:paraId="207135B2" w14:textId="77777777" w:rsidR="000D38B4" w:rsidRDefault="000D38B4">
      <w:pPr>
        <w:rPr>
          <w:lang w:val="es-ES"/>
        </w:rPr>
      </w:pPr>
    </w:p>
    <w:p w14:paraId="3225BE83" w14:textId="77777777" w:rsidR="000D38B4" w:rsidRDefault="000D38B4">
      <w:pPr>
        <w:rPr>
          <w:lang w:val="es-ES"/>
        </w:rPr>
      </w:pPr>
    </w:p>
    <w:p w14:paraId="6D0A810D" w14:textId="77777777" w:rsidR="000D38B4" w:rsidRDefault="000D38B4">
      <w:pPr>
        <w:rPr>
          <w:lang w:val="es-ES"/>
        </w:rPr>
      </w:pPr>
    </w:p>
    <w:p w14:paraId="4705CB48" w14:textId="77777777" w:rsidR="000D38B4" w:rsidRDefault="000D38B4">
      <w:pPr>
        <w:rPr>
          <w:lang w:val="es-ES"/>
        </w:rPr>
      </w:pPr>
    </w:p>
    <w:p w14:paraId="445450DD" w14:textId="77777777" w:rsidR="000D38B4" w:rsidRDefault="000D38B4">
      <w:pPr>
        <w:rPr>
          <w:lang w:val="es-ES"/>
        </w:rPr>
      </w:pPr>
    </w:p>
    <w:p w14:paraId="71AF019A" w14:textId="77777777" w:rsidR="000D38B4" w:rsidRDefault="000D38B4">
      <w:pPr>
        <w:rPr>
          <w:lang w:val="es-ES"/>
        </w:rPr>
      </w:pPr>
    </w:p>
    <w:p w14:paraId="61DD708C" w14:textId="77777777" w:rsidR="000D38B4" w:rsidRDefault="000D38B4">
      <w:pPr>
        <w:rPr>
          <w:lang w:val="es-ES"/>
        </w:rPr>
      </w:pPr>
    </w:p>
    <w:p w14:paraId="07339197" w14:textId="77777777" w:rsidR="000D38B4" w:rsidRDefault="000D38B4">
      <w:pPr>
        <w:rPr>
          <w:lang w:val="es-ES"/>
        </w:rPr>
      </w:pPr>
    </w:p>
    <w:p w14:paraId="60650274" w14:textId="77777777" w:rsidR="000D38B4" w:rsidRPr="000D38B4" w:rsidRDefault="000D38B4">
      <w:pPr>
        <w:rPr>
          <w:color w:val="05418E"/>
          <w:lang w:val="es-ES"/>
        </w:rPr>
      </w:pPr>
    </w:p>
    <w:p w14:paraId="1E1C099D" w14:textId="77777777" w:rsidR="000D38B4" w:rsidRPr="000D38B4" w:rsidRDefault="000D38B4" w:rsidP="000D38B4">
      <w:pPr>
        <w:rPr>
          <w:rFonts w:ascii="Montserrat Light" w:hAnsi="Montserrat Light"/>
          <w:color w:val="05418E"/>
          <w:sz w:val="50"/>
          <w:szCs w:val="50"/>
        </w:rPr>
      </w:pPr>
      <w:r w:rsidRPr="000D38B4">
        <w:rPr>
          <w:rFonts w:ascii="Montserrat Light" w:hAnsi="Montserrat Light"/>
          <w:color w:val="05418E"/>
          <w:sz w:val="50"/>
          <w:szCs w:val="50"/>
        </w:rPr>
        <w:t>SEGURIDAD DE LA</w:t>
      </w:r>
    </w:p>
    <w:p w14:paraId="34A98DF9" w14:textId="16CF1933" w:rsidR="000D38B4" w:rsidRPr="000D38B4" w:rsidRDefault="00082091">
      <w:pPr>
        <w:rPr>
          <w:rFonts w:ascii="Montserrat Light" w:hAnsi="Montserrat Light"/>
          <w:color w:val="05418E"/>
          <w:sz w:val="50"/>
          <w:szCs w:val="50"/>
        </w:rPr>
      </w:pPr>
      <w:r>
        <w:rPr>
          <w:noProof/>
          <w:lang w:val="es-ES"/>
        </w:rPr>
        <w:drawing>
          <wp:anchor distT="0" distB="0" distL="114300" distR="114300" simplePos="0" relativeHeight="251658240" behindDoc="1" locked="0" layoutInCell="1" allowOverlap="1" wp14:anchorId="49347C4E" wp14:editId="2EF9988C">
            <wp:simplePos x="0" y="0"/>
            <wp:positionH relativeFrom="column">
              <wp:posOffset>0</wp:posOffset>
            </wp:positionH>
            <wp:positionV relativeFrom="paragraph">
              <wp:posOffset>155130</wp:posOffset>
            </wp:positionV>
            <wp:extent cx="5391150" cy="451485"/>
            <wp:effectExtent l="0" t="0" r="0" b="571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38B4" w:rsidRPr="000D38B4">
        <w:rPr>
          <w:rFonts w:ascii="Montserrat Light" w:hAnsi="Montserrat Light"/>
          <w:color w:val="05418E"/>
          <w:sz w:val="50"/>
          <w:szCs w:val="50"/>
        </w:rPr>
        <w:t>INFORMACIÓN</w:t>
      </w:r>
    </w:p>
    <w:p w14:paraId="029C884C" w14:textId="4617B6DD" w:rsidR="000D38B4" w:rsidRDefault="000D38B4">
      <w:pPr>
        <w:rPr>
          <w:lang w:val="es-ES"/>
        </w:rPr>
      </w:pPr>
    </w:p>
    <w:p w14:paraId="09201777" w14:textId="77777777" w:rsidR="00082091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14:paraId="4A257BDD" w14:textId="2F30DFA9" w:rsidR="000D38B4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Este documento ha sido elaborado por Agesic (Agencia para el Desarrollo del Gobierno de Gestión Electrónica y la Sociedad de la Información y el Conocimiento).</w:t>
      </w:r>
    </w:p>
    <w:p w14:paraId="01012F6A" w14:textId="77777777" w:rsidR="00082091" w:rsidRPr="00581ADB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14:paraId="1B0DA63B" w14:textId="77777777"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 xml:space="preserve">El Marco de Ciberseguridad es un conjunto de requisitos (requisitos normativos y buenas prácticas) que se entienden necesarios para la mejora de la seguridad de la información y la ciberseguridad. </w:t>
      </w:r>
    </w:p>
    <w:p w14:paraId="75AEE0D9" w14:textId="77777777"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Usted es libre de copiar, distribuir, comunicar y difundir públicamente este documento, así como hacer obras derivadas, siempre y cuando tenga en cuenta citar la obra de forma específica.</w:t>
      </w:r>
    </w:p>
    <w:p w14:paraId="50F4E69B" w14:textId="77777777" w:rsidR="000D38B4" w:rsidRPr="000D38B4" w:rsidRDefault="000D38B4">
      <w:pPr>
        <w:rPr>
          <w:color w:val="262626" w:themeColor="text1" w:themeTint="D9"/>
          <w:lang w:val="es-ES"/>
        </w:rPr>
      </w:pPr>
    </w:p>
    <w:p w14:paraId="5E3FB939" w14:textId="77777777" w:rsidR="000D38B4" w:rsidRDefault="000D38B4">
      <w:pPr>
        <w:rPr>
          <w:lang w:val="es-ES"/>
        </w:rPr>
      </w:pPr>
    </w:p>
    <w:p w14:paraId="4DB1B5A5" w14:textId="77777777" w:rsidR="000D38B4" w:rsidRDefault="000D38B4">
      <w:pPr>
        <w:rPr>
          <w:lang w:val="es-ES"/>
        </w:rPr>
      </w:pPr>
    </w:p>
    <w:p w14:paraId="35925109" w14:textId="77777777" w:rsidR="000D38B4" w:rsidRDefault="000D38B4">
      <w:pPr>
        <w:rPr>
          <w:lang w:val="es-ES"/>
        </w:rPr>
      </w:pPr>
    </w:p>
    <w:p w14:paraId="493B94CB" w14:textId="77777777" w:rsidR="000D38B4" w:rsidRDefault="000D38B4">
      <w:pPr>
        <w:rPr>
          <w:lang w:val="es-ES"/>
        </w:rPr>
      </w:pPr>
    </w:p>
    <w:p w14:paraId="0DC81760" w14:textId="77777777" w:rsidR="000D38B4" w:rsidRDefault="000D38B4">
      <w:pPr>
        <w:rPr>
          <w:lang w:val="es-ES"/>
        </w:rPr>
      </w:pPr>
    </w:p>
    <w:p w14:paraId="5035795E" w14:textId="77777777" w:rsidR="000D38B4" w:rsidRDefault="000D38B4">
      <w:pPr>
        <w:rPr>
          <w:lang w:val="es-ES"/>
        </w:rPr>
      </w:pPr>
    </w:p>
    <w:p w14:paraId="2E7DED88" w14:textId="77777777" w:rsidR="000D38B4" w:rsidRDefault="000D38B4">
      <w:pPr>
        <w:rPr>
          <w:lang w:val="es-ES"/>
        </w:rPr>
      </w:pPr>
    </w:p>
    <w:p w14:paraId="300E40D7" w14:textId="77777777" w:rsidR="000D38B4" w:rsidRDefault="000D38B4">
      <w:pPr>
        <w:rPr>
          <w:lang w:val="es-ES"/>
        </w:rPr>
      </w:pPr>
    </w:p>
    <w:p w14:paraId="2DDA480E" w14:textId="4243AFF7" w:rsidR="00C624B2" w:rsidRDefault="00C624B2">
      <w:pPr>
        <w:rPr>
          <w:lang w:val="es-ES"/>
        </w:rPr>
      </w:pPr>
      <w:r>
        <w:rPr>
          <w:lang w:val="es-ES"/>
        </w:rPr>
        <w:br w:type="page"/>
      </w:r>
    </w:p>
    <w:p w14:paraId="39C2719F" w14:textId="0E107D60" w:rsidR="000D38B4" w:rsidRDefault="00C624B2" w:rsidP="00C624B2">
      <w:pPr>
        <w:pStyle w:val="Ttulo"/>
        <w:rPr>
          <w:lang w:val="es-ES"/>
        </w:rPr>
      </w:pPr>
      <w:r>
        <w:rPr>
          <w:lang w:val="es-ES"/>
        </w:rPr>
        <w:lastRenderedPageBreak/>
        <w:t>Política de</w:t>
      </w:r>
      <w:r w:rsidR="00264149">
        <w:rPr>
          <w:lang w:val="es-ES"/>
        </w:rPr>
        <w:t xml:space="preserve"> Destrucción de información</w:t>
      </w:r>
    </w:p>
    <w:p w14:paraId="2A0B13A9" w14:textId="77777777" w:rsidR="000D38B4" w:rsidRDefault="000D38B4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2029"/>
        <w:gridCol w:w="1542"/>
        <w:gridCol w:w="2783"/>
      </w:tblGrid>
      <w:tr w:rsidR="00C624B2" w:rsidRPr="00412C35" w14:paraId="0B03412F" w14:textId="77777777" w:rsidTr="00A16294">
        <w:tc>
          <w:tcPr>
            <w:tcW w:w="2161" w:type="dxa"/>
            <w:shd w:val="clear" w:color="auto" w:fill="auto"/>
          </w:tcPr>
          <w:p w14:paraId="7343F116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Versión</w:t>
            </w:r>
          </w:p>
        </w:tc>
        <w:tc>
          <w:tcPr>
            <w:tcW w:w="2058" w:type="dxa"/>
            <w:shd w:val="clear" w:color="auto" w:fill="auto"/>
          </w:tcPr>
          <w:p w14:paraId="1084C69E" w14:textId="77777777" w:rsidR="00C624B2" w:rsidRPr="00412C35" w:rsidRDefault="00C624B2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3</w:t>
            </w:r>
            <w:r w:rsidRPr="00412C35">
              <w:rPr>
                <w:rFonts w:cs="Microsoft Sans Serif"/>
              </w:rPr>
              <w:t>.0</w:t>
            </w:r>
          </w:p>
        </w:tc>
        <w:tc>
          <w:tcPr>
            <w:tcW w:w="1559" w:type="dxa"/>
            <w:shd w:val="clear" w:color="auto" w:fill="auto"/>
          </w:tcPr>
          <w:p w14:paraId="50C444FC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Categoría</w:t>
            </w:r>
          </w:p>
        </w:tc>
        <w:tc>
          <w:tcPr>
            <w:tcW w:w="2866" w:type="dxa"/>
            <w:shd w:val="clear" w:color="auto" w:fill="auto"/>
          </w:tcPr>
          <w:p w14:paraId="14974A1F" w14:textId="77777777" w:rsidR="00C624B2" w:rsidRPr="00412C35" w:rsidRDefault="00C624B2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Política</w:t>
            </w:r>
          </w:p>
        </w:tc>
      </w:tr>
      <w:tr w:rsidR="00C624B2" w:rsidRPr="00412C35" w14:paraId="2A525BC0" w14:textId="77777777" w:rsidTr="00A16294">
        <w:tc>
          <w:tcPr>
            <w:tcW w:w="2161" w:type="dxa"/>
            <w:shd w:val="clear" w:color="auto" w:fill="auto"/>
          </w:tcPr>
          <w:p w14:paraId="16E86B36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Última actualización</w:t>
            </w:r>
          </w:p>
        </w:tc>
        <w:tc>
          <w:tcPr>
            <w:tcW w:w="2058" w:type="dxa"/>
            <w:shd w:val="clear" w:color="auto" w:fill="auto"/>
          </w:tcPr>
          <w:p w14:paraId="6D65C6DD" w14:textId="77777777" w:rsidR="00C624B2" w:rsidRPr="00412C35" w:rsidRDefault="00C624B2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24</w:t>
            </w:r>
            <w:r w:rsidRPr="00412C35">
              <w:rPr>
                <w:rFonts w:cs="Microsoft Sans Serif"/>
              </w:rPr>
              <w:t>/</w:t>
            </w:r>
            <w:r>
              <w:rPr>
                <w:rFonts w:cs="Microsoft Sans Serif"/>
              </w:rPr>
              <w:t>05</w:t>
            </w:r>
            <w:r w:rsidRPr="00412C35">
              <w:rPr>
                <w:rFonts w:cs="Microsoft Sans Serif"/>
              </w:rPr>
              <w:t>/20</w:t>
            </w:r>
            <w:r>
              <w:rPr>
                <w:rFonts w:cs="Microsoft Sans Serif"/>
              </w:rPr>
              <w:t>22</w:t>
            </w:r>
          </w:p>
        </w:tc>
        <w:tc>
          <w:tcPr>
            <w:tcW w:w="1559" w:type="dxa"/>
            <w:shd w:val="clear" w:color="auto" w:fill="auto"/>
          </w:tcPr>
          <w:p w14:paraId="748AFABA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Estado</w:t>
            </w:r>
          </w:p>
        </w:tc>
        <w:tc>
          <w:tcPr>
            <w:tcW w:w="2866" w:type="dxa"/>
            <w:shd w:val="clear" w:color="auto" w:fill="auto"/>
          </w:tcPr>
          <w:p w14:paraId="12C1A7E3" w14:textId="77777777" w:rsidR="00C624B2" w:rsidRPr="00412C35" w:rsidRDefault="00C624B2" w:rsidP="00A16294">
            <w:pPr>
              <w:rPr>
                <w:rFonts w:cs="Microsoft Sans Serif"/>
              </w:rPr>
            </w:pPr>
          </w:p>
        </w:tc>
      </w:tr>
    </w:tbl>
    <w:p w14:paraId="05FDF451" w14:textId="56BF7319" w:rsidR="00C624B2" w:rsidRDefault="00C624B2">
      <w:pPr>
        <w:rPr>
          <w:lang w:val="es-ES"/>
        </w:rPr>
      </w:pPr>
    </w:p>
    <w:p w14:paraId="7ECDFFF8" w14:textId="77777777" w:rsidR="00C94FDB" w:rsidRPr="00412C35" w:rsidRDefault="00C94FDB" w:rsidP="00C94FDB">
      <w:pPr>
        <w:pStyle w:val="Ttulo1"/>
        <w:rPr>
          <w:lang w:eastAsia="es-UY"/>
        </w:rPr>
      </w:pPr>
      <w:r w:rsidRPr="04E235BB">
        <w:rPr>
          <w:lang w:eastAsia="es-UY"/>
        </w:rPr>
        <w:t>Objetivo</w:t>
      </w:r>
    </w:p>
    <w:p w14:paraId="3FE1C3DB" w14:textId="77777777" w:rsidR="00C94FDB" w:rsidRDefault="00C94FDB" w:rsidP="00C94FDB">
      <w:pPr>
        <w:rPr>
          <w:rFonts w:cs="Microsoft Sans Serif"/>
          <w:lang w:eastAsia="es-UY"/>
        </w:rPr>
      </w:pPr>
    </w:p>
    <w:p w14:paraId="53237EA6" w14:textId="77777777" w:rsidR="00C94FDB" w:rsidRPr="00412C35" w:rsidRDefault="00C94FDB" w:rsidP="00C94FDB">
      <w:pPr>
        <w:rPr>
          <w:rFonts w:cs="Microsoft Sans Serif"/>
          <w:lang w:eastAsia="es-UY"/>
        </w:rPr>
      </w:pPr>
      <w:r w:rsidRPr="04E235BB">
        <w:rPr>
          <w:rFonts w:cs="Microsoft Sans Serif"/>
          <w:lang w:eastAsia="es-UY"/>
        </w:rPr>
        <w:t>Garantizar que la información almacenada en cualquier medio físico o lógico sea eliminada de forma segura.</w:t>
      </w:r>
    </w:p>
    <w:p w14:paraId="13BE9B32" w14:textId="77777777" w:rsidR="00C94FDB" w:rsidRPr="00412C35" w:rsidRDefault="00C94FDB" w:rsidP="00C94FDB">
      <w:pPr>
        <w:pStyle w:val="Ttulo1"/>
        <w:rPr>
          <w:lang w:eastAsia="es-UY"/>
        </w:rPr>
      </w:pPr>
      <w:r w:rsidRPr="04E235BB">
        <w:rPr>
          <w:lang w:eastAsia="es-UY"/>
        </w:rPr>
        <w:t>Alcance</w:t>
      </w:r>
    </w:p>
    <w:p w14:paraId="12548E6E" w14:textId="77777777" w:rsidR="00C94FDB" w:rsidRDefault="00C94FDB" w:rsidP="00C94FDB">
      <w:pPr>
        <w:rPr>
          <w:rFonts w:cs="Microsoft Sans Serif"/>
          <w:lang w:eastAsia="es-UY"/>
        </w:rPr>
      </w:pPr>
    </w:p>
    <w:p w14:paraId="50E8CD74" w14:textId="77777777" w:rsidR="00C94FDB" w:rsidRDefault="00C94FDB" w:rsidP="00C94FDB">
      <w:pPr>
        <w:rPr>
          <w:rFonts w:cs="Microsoft Sans Serif"/>
          <w:lang w:eastAsia="es-UY"/>
        </w:rPr>
      </w:pPr>
      <w:r w:rsidRPr="009F51E5">
        <w:rPr>
          <w:rFonts w:cs="Microsoft Sans Serif"/>
          <w:lang w:val="es-UY" w:eastAsia="es-UY"/>
        </w:rPr>
        <w:t xml:space="preserve">Toda información </w:t>
      </w:r>
      <w:r w:rsidRPr="04E235BB">
        <w:rPr>
          <w:rFonts w:cs="Microsoft Sans Serif"/>
          <w:lang w:eastAsia="es-UY"/>
        </w:rPr>
        <w:t>de</w:t>
      </w:r>
      <w:r>
        <w:rPr>
          <w:rFonts w:cs="Microsoft Sans Serif"/>
          <w:lang w:eastAsia="es-UY"/>
        </w:rPr>
        <w:t xml:space="preserve"> la organización, o en poder de esta, </w:t>
      </w:r>
      <w:r w:rsidRPr="04E235BB">
        <w:rPr>
          <w:rFonts w:cs="Microsoft Sans Serif"/>
          <w:lang w:eastAsia="es-UY"/>
        </w:rPr>
        <w:t>cualquiera sea su medio de almacenamiento.</w:t>
      </w:r>
    </w:p>
    <w:p w14:paraId="0E1EBD86" w14:textId="77777777" w:rsidR="00C94FDB" w:rsidRDefault="00C94FDB" w:rsidP="00C94FDB">
      <w:pPr>
        <w:rPr>
          <w:rFonts w:cs="Microsoft Sans Serif"/>
          <w:lang w:eastAsia="es-UY"/>
        </w:rPr>
      </w:pPr>
    </w:p>
    <w:p w14:paraId="4C59841D" w14:textId="77777777" w:rsidR="00C94FDB" w:rsidRPr="00412C35" w:rsidRDefault="00C94FDB" w:rsidP="00C94FDB">
      <w:pPr>
        <w:pStyle w:val="Ttulo1"/>
        <w:rPr>
          <w:lang w:eastAsia="es-UY"/>
        </w:rPr>
      </w:pPr>
      <w:r w:rsidRPr="04E235BB">
        <w:rPr>
          <w:lang w:eastAsia="es-UY"/>
        </w:rPr>
        <w:t>Responsabilidades</w:t>
      </w:r>
    </w:p>
    <w:p w14:paraId="212E1C7C" w14:textId="77777777" w:rsidR="00C94FDB" w:rsidRDefault="00C94FDB" w:rsidP="00C94FDB">
      <w:pPr>
        <w:rPr>
          <w:rFonts w:cs="Microsoft Sans Serif"/>
          <w:b/>
          <w:bCs/>
          <w:lang w:eastAsia="es-UY"/>
        </w:rPr>
      </w:pPr>
    </w:p>
    <w:p w14:paraId="1AB6F4AF" w14:textId="5678FA47" w:rsidR="00C94FDB" w:rsidRPr="00412C35" w:rsidRDefault="00C94FDB" w:rsidP="00C94FDB">
      <w:pPr>
        <w:rPr>
          <w:rFonts w:cs="Microsoft Sans Serif"/>
          <w:lang w:eastAsia="es-UY"/>
        </w:rPr>
      </w:pPr>
      <w:r w:rsidRPr="04E235BB">
        <w:rPr>
          <w:rFonts w:cs="Microsoft Sans Serif"/>
          <w:b/>
          <w:bCs/>
          <w:lang w:eastAsia="es-UY"/>
        </w:rPr>
        <w:t>La Dirección</w:t>
      </w:r>
      <w:r w:rsidRPr="04E235BB">
        <w:rPr>
          <w:rFonts w:cs="Microsoft Sans Serif"/>
          <w:lang w:eastAsia="es-UY"/>
        </w:rPr>
        <w:t xml:space="preserve"> debe proporcionar los recursos necesarios a fin de contribuir con una adecuada gestión de la información.</w:t>
      </w:r>
    </w:p>
    <w:p w14:paraId="77D5A0B5" w14:textId="77777777" w:rsidR="00C94FDB" w:rsidRPr="00412C35" w:rsidRDefault="00C94FDB" w:rsidP="00C94FDB">
      <w:pPr>
        <w:rPr>
          <w:rFonts w:cs="Microsoft Sans Serif"/>
          <w:lang w:eastAsia="es-UY"/>
        </w:rPr>
      </w:pPr>
    </w:p>
    <w:p w14:paraId="598341DE" w14:textId="77777777" w:rsidR="00C94FDB" w:rsidRDefault="00C94FDB" w:rsidP="00C94FDB">
      <w:pPr>
        <w:rPr>
          <w:rFonts w:cs="Microsoft Sans Serif"/>
          <w:lang w:eastAsia="es-UY"/>
        </w:rPr>
      </w:pPr>
      <w:r w:rsidRPr="6B291B2A">
        <w:rPr>
          <w:rFonts w:cs="Microsoft Sans Serif"/>
          <w:b/>
          <w:bCs/>
          <w:lang w:eastAsia="es-UY"/>
        </w:rPr>
        <w:t>Responsable de Seguridad de la Información</w:t>
      </w:r>
      <w:r w:rsidRPr="6B291B2A">
        <w:rPr>
          <w:rFonts w:cs="Microsoft Sans Serif"/>
          <w:lang w:eastAsia="es-UY"/>
        </w:rPr>
        <w:t xml:space="preserve"> debe velar por el cumplimiento de la presente política y las revisiones que correspondan</w:t>
      </w:r>
      <w:r>
        <w:rPr>
          <w:rFonts w:cs="Microsoft Sans Serif"/>
          <w:lang w:eastAsia="es-UY"/>
        </w:rPr>
        <w:t>.</w:t>
      </w:r>
    </w:p>
    <w:p w14:paraId="1B82B87E" w14:textId="77777777" w:rsidR="00C94FDB" w:rsidRPr="00412C35" w:rsidRDefault="00C94FDB" w:rsidP="00C94FDB">
      <w:pPr>
        <w:rPr>
          <w:rFonts w:cs="Microsoft Sans Serif"/>
          <w:lang w:eastAsia="es-UY"/>
        </w:rPr>
      </w:pPr>
    </w:p>
    <w:p w14:paraId="00EC8142" w14:textId="77777777" w:rsidR="00C94FDB" w:rsidRPr="00412C35" w:rsidRDefault="00C94FDB" w:rsidP="00C94FDB">
      <w:pPr>
        <w:rPr>
          <w:rFonts w:cs="Microsoft Sans Serif"/>
          <w:lang w:eastAsia="es-UY"/>
        </w:rPr>
      </w:pPr>
      <w:r w:rsidRPr="64E55DAC">
        <w:rPr>
          <w:rFonts w:cs="Microsoft Sans Serif"/>
          <w:b/>
          <w:bCs/>
          <w:lang w:eastAsia="es-UY"/>
        </w:rPr>
        <w:t>Propietario de activo</w:t>
      </w:r>
      <w:r w:rsidRPr="64E55DAC">
        <w:rPr>
          <w:rFonts w:cs="Microsoft Sans Serif"/>
          <w:lang w:eastAsia="es-UY"/>
        </w:rPr>
        <w:t xml:space="preserve"> </w:t>
      </w:r>
      <w:r w:rsidRPr="008455B4">
        <w:rPr>
          <w:rFonts w:cs="Microsoft Sans Serif"/>
          <w:b/>
          <w:bCs/>
          <w:lang w:eastAsia="es-UY"/>
        </w:rPr>
        <w:t>de información</w:t>
      </w:r>
      <w:r>
        <w:rPr>
          <w:rFonts w:cs="Microsoft Sans Serif"/>
          <w:lang w:eastAsia="es-UY"/>
        </w:rPr>
        <w:t xml:space="preserve">, o quien este designe, </w:t>
      </w:r>
      <w:r w:rsidRPr="64E55DAC">
        <w:rPr>
          <w:rFonts w:cs="Microsoft Sans Serif"/>
          <w:lang w:eastAsia="es-UY"/>
        </w:rPr>
        <w:t>deberá asegurar el adecuado registro del proceso realizado, dejando evidencia del método utilizada e indicando si la operación resultó satisfactoria. Deberá también, mantener actualizado el inventario de activos indicando la información que fue eliminada.</w:t>
      </w:r>
    </w:p>
    <w:p w14:paraId="0C277F65" w14:textId="77777777" w:rsidR="00C94FDB" w:rsidRPr="00412C35" w:rsidRDefault="00C94FDB" w:rsidP="00C94FDB">
      <w:pPr>
        <w:rPr>
          <w:rFonts w:cs="Microsoft Sans Serif"/>
          <w:lang w:eastAsia="es-UY"/>
        </w:rPr>
      </w:pPr>
    </w:p>
    <w:p w14:paraId="624F04EE" w14:textId="77777777" w:rsidR="00C94FDB" w:rsidRPr="00412C35" w:rsidRDefault="00C94FDB" w:rsidP="00C94FDB">
      <w:pPr>
        <w:pStyle w:val="Ttulo1"/>
        <w:rPr>
          <w:lang w:eastAsia="es-UY"/>
        </w:rPr>
      </w:pPr>
      <w:r w:rsidRPr="04E235BB">
        <w:rPr>
          <w:lang w:eastAsia="es-UY"/>
        </w:rPr>
        <w:t>Políticas relacionadas</w:t>
      </w:r>
    </w:p>
    <w:p w14:paraId="0C7D0F7E" w14:textId="77777777" w:rsidR="00C94FDB" w:rsidRDefault="00C94FDB" w:rsidP="00C94FDB">
      <w:pPr>
        <w:rPr>
          <w:rFonts w:cs="Microsoft Sans Serif"/>
          <w:lang w:eastAsia="es-UY"/>
        </w:rPr>
      </w:pPr>
    </w:p>
    <w:p w14:paraId="34C81BA8" w14:textId="77777777" w:rsidR="00C94FDB" w:rsidRDefault="00C94FDB" w:rsidP="00C94FDB">
      <w:pPr>
        <w:rPr>
          <w:rFonts w:cs="Microsoft Sans Serif"/>
          <w:lang w:eastAsia="es-UY"/>
        </w:rPr>
      </w:pPr>
      <w:r w:rsidRPr="00412C35">
        <w:rPr>
          <w:rFonts w:cs="Microsoft Sans Serif"/>
          <w:lang w:eastAsia="es-UY"/>
        </w:rPr>
        <w:t>Política de Uso aceptable de los activos</w:t>
      </w:r>
    </w:p>
    <w:p w14:paraId="7BD9CF6C" w14:textId="123E9E01" w:rsidR="00C94FDB" w:rsidRDefault="00C94FDB" w:rsidP="00C94FDB">
      <w:pPr>
        <w:rPr>
          <w:rFonts w:cs="Microsoft Sans Serif"/>
          <w:lang w:eastAsia="es-UY"/>
        </w:rPr>
      </w:pPr>
      <w:r>
        <w:rPr>
          <w:rFonts w:cs="Microsoft Sans Serif"/>
          <w:lang w:eastAsia="es-UY"/>
        </w:rPr>
        <w:t>Política de Intercambio de información</w:t>
      </w:r>
    </w:p>
    <w:p w14:paraId="07404649" w14:textId="77777777" w:rsidR="00C94FDB" w:rsidRPr="00412C35" w:rsidRDefault="00C94FDB" w:rsidP="00C94FDB">
      <w:pPr>
        <w:rPr>
          <w:rFonts w:cs="Microsoft Sans Serif"/>
          <w:lang w:eastAsia="es-UY"/>
        </w:rPr>
      </w:pPr>
    </w:p>
    <w:p w14:paraId="6DF768CE" w14:textId="77777777" w:rsidR="00C94FDB" w:rsidRPr="00412C35" w:rsidRDefault="00C94FDB" w:rsidP="00C94FDB">
      <w:pPr>
        <w:pStyle w:val="Ttulo1"/>
        <w:rPr>
          <w:lang w:eastAsia="es-UY"/>
        </w:rPr>
      </w:pPr>
      <w:r w:rsidRPr="04E235BB">
        <w:rPr>
          <w:lang w:eastAsia="es-UY"/>
        </w:rPr>
        <w:t>Descripción</w:t>
      </w:r>
    </w:p>
    <w:p w14:paraId="477C895E" w14:textId="77777777" w:rsidR="00C94FDB" w:rsidRDefault="00C94FDB" w:rsidP="00C94FDB">
      <w:pPr>
        <w:rPr>
          <w:rFonts w:cs="Microsoft Sans Serif"/>
          <w:lang w:eastAsia="es-UY"/>
        </w:rPr>
      </w:pPr>
    </w:p>
    <w:p w14:paraId="0FAEAF99" w14:textId="77777777" w:rsidR="00C94FDB" w:rsidRPr="00412C35" w:rsidRDefault="00C94FDB" w:rsidP="00C94FDB">
      <w:pPr>
        <w:rPr>
          <w:rFonts w:cs="Microsoft Sans Serif"/>
          <w:lang w:eastAsia="es-UY"/>
        </w:rPr>
      </w:pPr>
      <w:r w:rsidRPr="04E235BB">
        <w:rPr>
          <w:rFonts w:cs="Microsoft Sans Serif"/>
          <w:lang w:eastAsia="es-UY"/>
        </w:rPr>
        <w:t xml:space="preserve">Para completar el ciclo de vida de la información es necesario pasar por el proceso de destrucción de </w:t>
      </w:r>
      <w:proofErr w:type="gramStart"/>
      <w:r w:rsidRPr="04E235BB">
        <w:rPr>
          <w:rFonts w:cs="Microsoft Sans Serif"/>
          <w:lang w:eastAsia="es-UY"/>
        </w:rPr>
        <w:t>la misma</w:t>
      </w:r>
      <w:proofErr w:type="gramEnd"/>
      <w:r w:rsidRPr="04E235BB">
        <w:rPr>
          <w:rFonts w:cs="Microsoft Sans Serif"/>
          <w:lang w:eastAsia="es-UY"/>
        </w:rPr>
        <w:t xml:space="preserve">. </w:t>
      </w:r>
      <w:r>
        <w:rPr>
          <w:rFonts w:cs="Microsoft Sans Serif"/>
          <w:lang w:eastAsia="es-UY"/>
        </w:rPr>
        <w:t xml:space="preserve">Por tanto, se deben </w:t>
      </w:r>
      <w:r w:rsidRPr="04E235BB">
        <w:rPr>
          <w:rFonts w:cs="Microsoft Sans Serif"/>
          <w:lang w:eastAsia="es-UY"/>
        </w:rPr>
        <w:t xml:space="preserve">definir métodos formales de eliminación segura de la información, </w:t>
      </w:r>
      <w:proofErr w:type="gramStart"/>
      <w:r w:rsidRPr="04E235BB">
        <w:rPr>
          <w:rFonts w:cs="Microsoft Sans Serif"/>
          <w:lang w:eastAsia="es-UY"/>
        </w:rPr>
        <w:t>de acuerdo a</w:t>
      </w:r>
      <w:proofErr w:type="gramEnd"/>
      <w:r w:rsidRPr="04E235BB">
        <w:rPr>
          <w:rFonts w:cs="Microsoft Sans Serif"/>
          <w:lang w:eastAsia="es-UY"/>
        </w:rPr>
        <w:t xml:space="preserve"> su medio de almacenamiento.</w:t>
      </w:r>
    </w:p>
    <w:p w14:paraId="3B9328E5" w14:textId="77777777" w:rsidR="00C94FDB" w:rsidRPr="00412C35" w:rsidRDefault="00C94FDB" w:rsidP="00C94FDB">
      <w:pPr>
        <w:rPr>
          <w:rFonts w:cs="Microsoft Sans Serif"/>
          <w:lang w:eastAsia="es-UY"/>
        </w:rPr>
      </w:pPr>
    </w:p>
    <w:p w14:paraId="3D0CDDF1" w14:textId="7A26643C" w:rsidR="00C94FDB" w:rsidRPr="00412C35" w:rsidRDefault="00C94FDB" w:rsidP="00C94FDB">
      <w:pPr>
        <w:rPr>
          <w:rFonts w:cs="Microsoft Sans Serif"/>
          <w:lang w:eastAsia="es-UY"/>
        </w:rPr>
      </w:pPr>
      <w:r w:rsidRPr="64E55DAC">
        <w:rPr>
          <w:rFonts w:cs="Microsoft Sans Serif"/>
          <w:lang w:eastAsia="es-UY"/>
        </w:rPr>
        <w:t xml:space="preserve">Se deberán utilizar métodos de borrado seguro de forma de garantizar que la información y/o los medios que la contienen no se puedan recuperar. Posibles métodos de borrado seguro son: trituración, desintegración, pulverización, fusión e incineración, desmagnetización, sobreescritura, entre otras.  Otros métodos, como la utilización de comandos de borrado del sistema operativo algunos tipos de formateo </w:t>
      </w:r>
      <w:r w:rsidRPr="64E55DAC">
        <w:rPr>
          <w:rFonts w:cs="Microsoft Sans Serif"/>
          <w:lang w:eastAsia="es-UY"/>
        </w:rPr>
        <w:lastRenderedPageBreak/>
        <w:t>podrían ser métodos no seguros de destrucción de información y permitirían su recuperación.</w:t>
      </w:r>
    </w:p>
    <w:p w14:paraId="31AB49AF" w14:textId="77777777" w:rsidR="00C94FDB" w:rsidRPr="00412C35" w:rsidRDefault="00C94FDB" w:rsidP="00C94FDB">
      <w:pPr>
        <w:rPr>
          <w:rFonts w:cs="Microsoft Sans Serif"/>
          <w:lang w:eastAsia="es-UY"/>
        </w:rPr>
      </w:pPr>
    </w:p>
    <w:p w14:paraId="13367DF7" w14:textId="77777777" w:rsidR="00C94FDB" w:rsidRPr="00412C35" w:rsidRDefault="00C94FDB" w:rsidP="00C94FDB">
      <w:pPr>
        <w:rPr>
          <w:rFonts w:cs="Microsoft Sans Serif"/>
          <w:lang w:eastAsia="es-UY"/>
        </w:rPr>
      </w:pPr>
      <w:r w:rsidRPr="04E235BB">
        <w:rPr>
          <w:rFonts w:cs="Microsoft Sans Serif"/>
          <w:lang w:eastAsia="es-UY"/>
        </w:rPr>
        <w:t xml:space="preserve">En todos los casos de destrucción de información digital se debe borrar la información original, todas sus copias y sus respectivos respaldos de seguridad. </w:t>
      </w:r>
    </w:p>
    <w:p w14:paraId="2C8B39D5" w14:textId="77777777" w:rsidR="00C94FDB" w:rsidRPr="00412C35" w:rsidRDefault="00C94FDB" w:rsidP="00C94FDB">
      <w:pPr>
        <w:rPr>
          <w:rFonts w:cs="Microsoft Sans Serif"/>
          <w:lang w:eastAsia="es-UY"/>
        </w:rPr>
      </w:pPr>
    </w:p>
    <w:p w14:paraId="743676B2" w14:textId="77777777" w:rsidR="00C94FDB" w:rsidRPr="00412C35" w:rsidRDefault="00C94FDB" w:rsidP="00C94FDB">
      <w:pPr>
        <w:rPr>
          <w:rFonts w:cs="Microsoft Sans Serif"/>
          <w:lang w:eastAsia="es-UY"/>
        </w:rPr>
      </w:pPr>
      <w:r w:rsidRPr="64E55DAC">
        <w:rPr>
          <w:rFonts w:cs="Microsoft Sans Serif"/>
          <w:lang w:eastAsia="es-UY"/>
        </w:rPr>
        <w:t>En el caso de la destrucción de información en soporte papel, se debe eliminar todas las copias y respaldo existentes.</w:t>
      </w:r>
    </w:p>
    <w:p w14:paraId="68746E17" w14:textId="77777777" w:rsidR="00C94FDB" w:rsidRPr="00412C35" w:rsidRDefault="00C94FDB" w:rsidP="00C94FDB">
      <w:pPr>
        <w:rPr>
          <w:rFonts w:cs="Microsoft Sans Serif"/>
          <w:lang w:eastAsia="es-UY"/>
        </w:rPr>
      </w:pPr>
    </w:p>
    <w:p w14:paraId="55B06A0E" w14:textId="77777777" w:rsidR="00C94FDB" w:rsidRPr="00412C35" w:rsidRDefault="00C94FDB" w:rsidP="00C94FDB">
      <w:pPr>
        <w:rPr>
          <w:rFonts w:cs="Microsoft Sans Serif"/>
          <w:lang w:eastAsia="es-UY"/>
        </w:rPr>
      </w:pPr>
      <w:r w:rsidRPr="00412C35">
        <w:rPr>
          <w:rFonts w:cs="Microsoft Sans Serif"/>
          <w:lang w:eastAsia="es-UY"/>
        </w:rPr>
        <w:t>Durante la destrucción de la información, se debe velar por el cumplimiento del conjunto de políticas que afecten a la información, especialmente las vinculadas a divulgación y acceso.</w:t>
      </w:r>
    </w:p>
    <w:p w14:paraId="78224285" w14:textId="77777777" w:rsidR="00C94FDB" w:rsidRPr="00C94FDB" w:rsidRDefault="00C94FDB" w:rsidP="00C94FDB">
      <w:pPr>
        <w:rPr>
          <w:rFonts w:cstheme="minorHAnsi"/>
          <w:lang w:eastAsia="es-UY"/>
        </w:rPr>
      </w:pPr>
    </w:p>
    <w:p w14:paraId="555EE7B2" w14:textId="77777777" w:rsidR="00C94FDB" w:rsidRPr="00862C96" w:rsidRDefault="00C94FDB" w:rsidP="00C94FDB">
      <w:pPr>
        <w:rPr>
          <w:rFonts w:cstheme="minorHAnsi"/>
          <w:b/>
          <w:bCs/>
          <w:lang w:eastAsia="es-UY"/>
        </w:rPr>
      </w:pPr>
      <w:r w:rsidRPr="00862C96">
        <w:rPr>
          <w:rFonts w:cstheme="minorHAnsi"/>
          <w:b/>
          <w:bCs/>
          <w:lang w:eastAsia="es-UY"/>
        </w:rPr>
        <w:t>Registro de las operaciones de borrado</w:t>
      </w:r>
    </w:p>
    <w:p w14:paraId="34EB6969" w14:textId="77777777" w:rsidR="00C94FDB" w:rsidRPr="00862C96" w:rsidRDefault="00C94FDB" w:rsidP="00C94FDB">
      <w:pPr>
        <w:rPr>
          <w:rFonts w:cstheme="minorHAnsi"/>
          <w:b/>
          <w:bCs/>
          <w:lang w:eastAsia="es-UY"/>
        </w:rPr>
      </w:pPr>
    </w:p>
    <w:p w14:paraId="4637C181" w14:textId="77777777" w:rsidR="00C94FDB" w:rsidRPr="00862C96" w:rsidRDefault="00C94FDB" w:rsidP="00C94FDB">
      <w:pPr>
        <w:pStyle w:val="Prrafodelista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  <w:lang w:eastAsia="es-UY"/>
        </w:rPr>
      </w:pPr>
      <w:r w:rsidRPr="00862C96">
        <w:rPr>
          <w:rFonts w:asciiTheme="minorHAnsi" w:hAnsiTheme="minorHAnsi" w:cstheme="minorHAnsi"/>
          <w:sz w:val="24"/>
          <w:szCs w:val="24"/>
          <w:lang w:eastAsia="es-UY"/>
        </w:rPr>
        <w:t>Deberá existir una solicitud formal, dirigida al propietario del activo de información, indicando en forma univoca, el medio o la información que requiere destrucción.</w:t>
      </w:r>
    </w:p>
    <w:p w14:paraId="64073BF7" w14:textId="77777777" w:rsidR="00C94FDB" w:rsidRPr="00862C96" w:rsidRDefault="00C94FDB" w:rsidP="00C94FDB">
      <w:pPr>
        <w:pStyle w:val="Prrafodelista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  <w:lang w:eastAsia="es-UY"/>
        </w:rPr>
      </w:pPr>
      <w:r w:rsidRPr="00862C96">
        <w:rPr>
          <w:rFonts w:asciiTheme="minorHAnsi" w:hAnsiTheme="minorHAnsi" w:cstheme="minorHAnsi"/>
          <w:sz w:val="24"/>
          <w:szCs w:val="24"/>
          <w:lang w:eastAsia="es-UY"/>
        </w:rPr>
        <w:t>El propietario del activo, o quien este designe, deberá evaluar si corresponde la destrucción de dicha información tomando en cuenta en los decretos, leyes y otra normativa vigente.</w:t>
      </w:r>
    </w:p>
    <w:p w14:paraId="0494653A" w14:textId="77777777" w:rsidR="00C94FDB" w:rsidRPr="00862C96" w:rsidRDefault="00C94FDB" w:rsidP="00C94FDB">
      <w:pPr>
        <w:pStyle w:val="Prrafodelista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  <w:lang w:eastAsia="es-UY"/>
        </w:rPr>
      </w:pPr>
      <w:r w:rsidRPr="00862C96">
        <w:rPr>
          <w:rFonts w:asciiTheme="minorHAnsi" w:hAnsiTheme="minorHAnsi" w:cstheme="minorHAnsi"/>
          <w:sz w:val="24"/>
          <w:szCs w:val="24"/>
          <w:lang w:eastAsia="es-UY"/>
        </w:rPr>
        <w:t>En cada proceso de destrucción se debe generar un reporte que identifique al personal actuante, la metodología empleada para la destrucción de la información y toda observación que se considere pertinente.  Se deberá identificar claramente que el proceso se ha efectuado.</w:t>
      </w:r>
    </w:p>
    <w:p w14:paraId="4BFC042A" w14:textId="77777777" w:rsidR="00C94FDB" w:rsidRPr="00862C96" w:rsidRDefault="00C94FDB" w:rsidP="00C94FDB">
      <w:pPr>
        <w:pStyle w:val="Prrafodelista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  <w:lang w:eastAsia="es-UY"/>
        </w:rPr>
      </w:pPr>
      <w:r w:rsidRPr="00862C96">
        <w:rPr>
          <w:rFonts w:asciiTheme="minorHAnsi" w:hAnsiTheme="minorHAnsi" w:cstheme="minorHAnsi"/>
          <w:sz w:val="24"/>
          <w:szCs w:val="24"/>
          <w:lang w:eastAsia="es-UY"/>
        </w:rPr>
        <w:t>Aquellas situaciones donde la destrucción de la información no se pueda realizar correctamente, deberán ser documentadas.</w:t>
      </w:r>
    </w:p>
    <w:p w14:paraId="1E388B8A" w14:textId="77777777" w:rsidR="00C94FDB" w:rsidRPr="00862C96" w:rsidRDefault="00C94FDB" w:rsidP="00C94FDB">
      <w:pPr>
        <w:rPr>
          <w:rFonts w:cstheme="minorHAnsi"/>
          <w:b/>
          <w:bCs/>
          <w:lang w:eastAsia="es-UY"/>
        </w:rPr>
      </w:pPr>
    </w:p>
    <w:p w14:paraId="7A4DDD29" w14:textId="77777777" w:rsidR="00C94FDB" w:rsidRPr="00862C96" w:rsidRDefault="00C94FDB" w:rsidP="00C94FDB">
      <w:pPr>
        <w:rPr>
          <w:rFonts w:cstheme="minorHAnsi"/>
          <w:b/>
          <w:bCs/>
          <w:lang w:eastAsia="es-UY"/>
        </w:rPr>
      </w:pPr>
      <w:r w:rsidRPr="00862C96">
        <w:rPr>
          <w:rFonts w:cstheme="minorHAnsi"/>
          <w:b/>
          <w:bCs/>
          <w:lang w:eastAsia="es-UY"/>
        </w:rPr>
        <w:t>Gestión adecuada del soporte</w:t>
      </w:r>
    </w:p>
    <w:p w14:paraId="182A584C" w14:textId="77777777" w:rsidR="00C94FDB" w:rsidRPr="00862C96" w:rsidRDefault="00C94FDB" w:rsidP="00C94FDB">
      <w:pPr>
        <w:rPr>
          <w:rFonts w:cstheme="minorHAnsi"/>
          <w:b/>
          <w:bCs/>
          <w:lang w:eastAsia="es-UY"/>
        </w:rPr>
      </w:pPr>
    </w:p>
    <w:p w14:paraId="2B8A0C64" w14:textId="77777777" w:rsidR="00C94FDB" w:rsidRPr="00862C96" w:rsidRDefault="00C94FDB" w:rsidP="00C94FDB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  <w:lang w:eastAsia="es-UY"/>
        </w:rPr>
      </w:pPr>
      <w:r w:rsidRPr="00862C96">
        <w:rPr>
          <w:rFonts w:asciiTheme="minorHAnsi" w:hAnsiTheme="minorHAnsi" w:cstheme="minorHAnsi"/>
          <w:sz w:val="24"/>
          <w:szCs w:val="24"/>
          <w:lang w:eastAsia="es-UY"/>
        </w:rPr>
        <w:t xml:space="preserve">Realizar un adecuado control y mantenimiento de los dispositivos </w:t>
      </w:r>
      <w:proofErr w:type="gramStart"/>
      <w:r w:rsidRPr="00862C96">
        <w:rPr>
          <w:rFonts w:asciiTheme="minorHAnsi" w:hAnsiTheme="minorHAnsi" w:cstheme="minorHAnsi"/>
          <w:sz w:val="24"/>
          <w:szCs w:val="24"/>
          <w:lang w:eastAsia="es-UY"/>
        </w:rPr>
        <w:t>de acuerdo a</w:t>
      </w:r>
      <w:proofErr w:type="gramEnd"/>
      <w:r w:rsidRPr="00862C96">
        <w:rPr>
          <w:rFonts w:asciiTheme="minorHAnsi" w:hAnsiTheme="minorHAnsi" w:cstheme="minorHAnsi"/>
          <w:sz w:val="24"/>
          <w:szCs w:val="24"/>
          <w:lang w:eastAsia="es-UY"/>
        </w:rPr>
        <w:t xml:space="preserve"> los decretos, leyes, normativas, procesos y procedimientos vigentes (</w:t>
      </w:r>
      <w:r w:rsidRPr="00862C96">
        <w:rPr>
          <w:rFonts w:asciiTheme="minorHAnsi" w:hAnsiTheme="minorHAnsi" w:cstheme="minorHAnsi"/>
          <w:i/>
          <w:sz w:val="24"/>
          <w:szCs w:val="24"/>
          <w:lang w:eastAsia="es-UY"/>
        </w:rPr>
        <w:t>Ley 18. 381: Acceso a la información pública, Ley 18.331: Protección</w:t>
      </w:r>
      <w:r w:rsidRPr="00862C96">
        <w:rPr>
          <w:rFonts w:asciiTheme="minorHAnsi" w:hAnsiTheme="minorHAnsi" w:cstheme="minorHAnsi"/>
          <w:i/>
          <w:sz w:val="24"/>
          <w:szCs w:val="24"/>
          <w:lang w:val="es-ES"/>
        </w:rPr>
        <w:t xml:space="preserve"> </w:t>
      </w:r>
      <w:r w:rsidRPr="00862C96">
        <w:rPr>
          <w:rFonts w:asciiTheme="minorHAnsi" w:hAnsiTheme="minorHAnsi" w:cstheme="minorHAnsi"/>
          <w:i/>
          <w:sz w:val="24"/>
          <w:szCs w:val="24"/>
          <w:lang w:eastAsia="es-UY"/>
        </w:rPr>
        <w:t>de datos personales, acción de habeas data,</w:t>
      </w:r>
      <w:r w:rsidRPr="00862C96">
        <w:rPr>
          <w:rFonts w:asciiTheme="minorHAnsi" w:hAnsiTheme="minorHAnsi" w:cstheme="minorHAnsi"/>
          <w:sz w:val="24"/>
          <w:szCs w:val="24"/>
          <w:lang w:eastAsia="es-UY"/>
        </w:rPr>
        <w:t xml:space="preserve"> </w:t>
      </w:r>
      <w:r w:rsidRPr="00862C96">
        <w:rPr>
          <w:rFonts w:asciiTheme="minorHAnsi" w:hAnsiTheme="minorHAnsi" w:cstheme="minorHAnsi"/>
          <w:i/>
          <w:sz w:val="24"/>
          <w:szCs w:val="24"/>
          <w:lang w:eastAsia="es-UY"/>
        </w:rPr>
        <w:t>Política Uso Aceptable de los Activos y</w:t>
      </w:r>
      <w:r w:rsidRPr="00862C96">
        <w:rPr>
          <w:rFonts w:asciiTheme="minorHAnsi" w:hAnsiTheme="minorHAnsi" w:cstheme="minorHAnsi"/>
          <w:sz w:val="24"/>
          <w:szCs w:val="24"/>
          <w:lang w:eastAsia="es-UY"/>
        </w:rPr>
        <w:t xml:space="preserve"> otras relacionadas).</w:t>
      </w:r>
    </w:p>
    <w:p w14:paraId="6A0A1551" w14:textId="77777777" w:rsidR="00C94FDB" w:rsidRPr="00862C96" w:rsidRDefault="00C94FDB" w:rsidP="00C94FDB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  <w:lang w:eastAsia="es-UY"/>
        </w:rPr>
      </w:pPr>
      <w:r w:rsidRPr="00862C96">
        <w:rPr>
          <w:rFonts w:asciiTheme="minorHAnsi" w:hAnsiTheme="minorHAnsi" w:cstheme="minorHAnsi"/>
          <w:sz w:val="24"/>
          <w:szCs w:val="24"/>
          <w:lang w:eastAsia="es-UY"/>
        </w:rPr>
        <w:t xml:space="preserve">En caso de traslados de soportes físicos, lógicos y/o información almacenada externa a la organización, </w:t>
      </w:r>
      <w:proofErr w:type="gramStart"/>
      <w:r w:rsidRPr="00862C96">
        <w:rPr>
          <w:rFonts w:asciiTheme="minorHAnsi" w:hAnsiTheme="minorHAnsi" w:cstheme="minorHAnsi"/>
          <w:sz w:val="24"/>
          <w:szCs w:val="24"/>
          <w:lang w:eastAsia="es-UY"/>
        </w:rPr>
        <w:t>asegurar</w:t>
      </w:r>
      <w:proofErr w:type="gramEnd"/>
      <w:r w:rsidRPr="00862C96">
        <w:rPr>
          <w:rFonts w:asciiTheme="minorHAnsi" w:hAnsiTheme="minorHAnsi" w:cstheme="minorHAnsi"/>
          <w:sz w:val="24"/>
          <w:szCs w:val="24"/>
          <w:lang w:eastAsia="es-UY"/>
        </w:rPr>
        <w:t xml:space="preserve"> que se cumple la cadena de custodia de los mismos, para evitar fugas de información, y las demás políticas vinculadas.</w:t>
      </w:r>
    </w:p>
    <w:p w14:paraId="1FE0BF16" w14:textId="77777777" w:rsidR="00C94FDB" w:rsidRPr="00862C96" w:rsidRDefault="00C94FDB" w:rsidP="00C94FDB">
      <w:pPr>
        <w:pStyle w:val="Prrafodelista"/>
        <w:rPr>
          <w:rFonts w:asciiTheme="minorHAnsi" w:hAnsiTheme="minorHAnsi" w:cstheme="minorHAnsi"/>
          <w:sz w:val="24"/>
          <w:szCs w:val="24"/>
          <w:lang w:eastAsia="es-UY"/>
        </w:rPr>
      </w:pPr>
    </w:p>
    <w:p w14:paraId="0FBF0CC8" w14:textId="77777777" w:rsidR="00C624B2" w:rsidRPr="004A7B1C" w:rsidRDefault="00C624B2" w:rsidP="00C624B2">
      <w:pPr>
        <w:pStyle w:val="Ttulo1"/>
        <w:rPr>
          <w:rFonts w:cs="Microsoft Sans Serif"/>
          <w:lang w:eastAsia="es-UY"/>
        </w:rPr>
      </w:pPr>
      <w:r w:rsidRPr="00102E06">
        <w:rPr>
          <w:lang w:eastAsia="es-UY"/>
        </w:rPr>
        <w:t>Cumplimiento</w:t>
      </w:r>
    </w:p>
    <w:p w14:paraId="2F5A09A2" w14:textId="77777777" w:rsidR="00C624B2" w:rsidRDefault="00C624B2" w:rsidP="00C624B2">
      <w:pPr>
        <w:rPr>
          <w:rFonts w:cs="Microsoft Sans Serif"/>
          <w:lang w:eastAsia="es-UY"/>
        </w:rPr>
      </w:pPr>
      <w:r>
        <w:rPr>
          <w:rFonts w:cs="Microsoft Sans Serif"/>
        </w:rPr>
        <w:t>Se destaca que in</w:t>
      </w:r>
      <w:r w:rsidRPr="2A318EEE">
        <w:rPr>
          <w:rFonts w:cs="Microsoft Sans Serif"/>
        </w:rPr>
        <w:t xml:space="preserve">cumplimiento </w:t>
      </w:r>
      <w:r>
        <w:rPr>
          <w:rFonts w:cs="Microsoft Sans Serif"/>
        </w:rPr>
        <w:t xml:space="preserve">de la presente política </w:t>
      </w:r>
      <w:r w:rsidRPr="2A318EEE">
        <w:rPr>
          <w:rFonts w:cs="Microsoft Sans Serif"/>
        </w:rPr>
        <w:t>aumenta la exposición de la información y el riesgo de tener un incidente de seguridad de la información</w:t>
      </w:r>
      <w:r>
        <w:rPr>
          <w:rFonts w:cs="Microsoft Sans Serif"/>
        </w:rPr>
        <w:t>.</w:t>
      </w:r>
      <w:r w:rsidRPr="2CA8A811">
        <w:rPr>
          <w:rFonts w:cs="Microsoft Sans Serif"/>
          <w:lang w:eastAsia="es-UY"/>
        </w:rPr>
        <w:t xml:space="preserve"> Ante la verificación de</w:t>
      </w:r>
      <w:r>
        <w:rPr>
          <w:rFonts w:cs="Microsoft Sans Serif"/>
          <w:lang w:eastAsia="es-UY"/>
        </w:rPr>
        <w:t xml:space="preserve"> un</w:t>
      </w:r>
      <w:r w:rsidRPr="2CA8A811">
        <w:rPr>
          <w:rFonts w:cs="Microsoft Sans Serif"/>
          <w:lang w:eastAsia="es-UY"/>
        </w:rPr>
        <w:t xml:space="preserve"> incumplimiento</w:t>
      </w:r>
      <w:r>
        <w:rPr>
          <w:rFonts w:cs="Microsoft Sans Serif"/>
          <w:lang w:eastAsia="es-UY"/>
        </w:rPr>
        <w:t xml:space="preserve"> </w:t>
      </w:r>
      <w:r w:rsidRPr="2CA8A811">
        <w:rPr>
          <w:rFonts w:cs="Microsoft Sans Serif"/>
          <w:lang w:eastAsia="es-UY"/>
        </w:rPr>
        <w:t>la Dirección podrá tomar las medidas que se considere pertinentes, a efectos de darle el debido cumplimiento.</w:t>
      </w:r>
      <w:r>
        <w:rPr>
          <w:rFonts w:cs="Microsoft Sans Serif"/>
          <w:lang w:eastAsia="es-UY"/>
        </w:rPr>
        <w:t xml:space="preserve"> </w:t>
      </w:r>
    </w:p>
    <w:p w14:paraId="2C304F70" w14:textId="77777777" w:rsidR="00C624B2" w:rsidRDefault="00C624B2" w:rsidP="00C624B2">
      <w:pPr>
        <w:rPr>
          <w:rFonts w:eastAsiaTheme="majorEastAsia" w:cstheme="majorBidi"/>
          <w:b/>
          <w:color w:val="374C92"/>
          <w:sz w:val="28"/>
          <w:szCs w:val="32"/>
          <w:lang w:eastAsia="es-UY"/>
        </w:rPr>
      </w:pPr>
    </w:p>
    <w:p w14:paraId="54644F62" w14:textId="77777777" w:rsidR="00C624B2" w:rsidRPr="00412C35" w:rsidRDefault="00C624B2" w:rsidP="00C624B2">
      <w:pPr>
        <w:pStyle w:val="Ttulo1"/>
        <w:rPr>
          <w:lang w:eastAsia="es-UY"/>
        </w:rPr>
      </w:pPr>
      <w:r w:rsidRPr="00412C35">
        <w:rPr>
          <w:lang w:eastAsia="es-UY"/>
        </w:rPr>
        <w:lastRenderedPageBreak/>
        <w:t>Historial de revisiones</w:t>
      </w:r>
    </w:p>
    <w:p w14:paraId="27463852" w14:textId="77777777" w:rsidR="00C624B2" w:rsidRPr="00412C35" w:rsidRDefault="00C624B2" w:rsidP="00C624B2">
      <w:pPr>
        <w:rPr>
          <w:rFonts w:cs="Microsoft Sans Serif"/>
          <w:lang w:eastAsia="es-U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1962"/>
        <w:gridCol w:w="4562"/>
      </w:tblGrid>
      <w:tr w:rsidR="00C624B2" w:rsidRPr="00412C35" w14:paraId="650ED8A8" w14:textId="77777777" w:rsidTr="00A16294">
        <w:trPr>
          <w:trHeight w:val="448"/>
        </w:trPr>
        <w:tc>
          <w:tcPr>
            <w:tcW w:w="2178" w:type="dxa"/>
            <w:shd w:val="clear" w:color="auto" w:fill="auto"/>
          </w:tcPr>
          <w:p w14:paraId="4BEB73D6" w14:textId="77777777"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Fecha de revisión</w:t>
            </w:r>
          </w:p>
        </w:tc>
        <w:tc>
          <w:tcPr>
            <w:tcW w:w="2070" w:type="dxa"/>
            <w:shd w:val="clear" w:color="auto" w:fill="auto"/>
          </w:tcPr>
          <w:p w14:paraId="22C7AE9D" w14:textId="77777777"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Responsable</w:t>
            </w:r>
          </w:p>
        </w:tc>
        <w:tc>
          <w:tcPr>
            <w:tcW w:w="5328" w:type="dxa"/>
            <w:shd w:val="clear" w:color="auto" w:fill="auto"/>
          </w:tcPr>
          <w:p w14:paraId="618276A7" w14:textId="77777777"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Resumen de cambios</w:t>
            </w:r>
          </w:p>
        </w:tc>
      </w:tr>
      <w:tr w:rsidR="00C624B2" w:rsidRPr="00412C35" w14:paraId="5A89C09C" w14:textId="77777777" w:rsidTr="00A16294">
        <w:trPr>
          <w:trHeight w:val="469"/>
        </w:trPr>
        <w:tc>
          <w:tcPr>
            <w:tcW w:w="2178" w:type="dxa"/>
            <w:shd w:val="clear" w:color="auto" w:fill="auto"/>
          </w:tcPr>
          <w:p w14:paraId="059A85C4" w14:textId="77777777"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2070" w:type="dxa"/>
            <w:shd w:val="clear" w:color="auto" w:fill="auto"/>
          </w:tcPr>
          <w:p w14:paraId="140A76CA" w14:textId="77777777"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5328" w:type="dxa"/>
            <w:shd w:val="clear" w:color="auto" w:fill="auto"/>
          </w:tcPr>
          <w:p w14:paraId="707BDAE7" w14:textId="77777777"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</w:tr>
    </w:tbl>
    <w:p w14:paraId="71AF01B4" w14:textId="77777777" w:rsidR="00C624B2" w:rsidRPr="00412C35" w:rsidRDefault="00C624B2" w:rsidP="00C624B2">
      <w:pPr>
        <w:rPr>
          <w:rFonts w:eastAsia="Times New Roman" w:cs="Microsoft Sans Serif"/>
          <w:b/>
          <w:bCs/>
          <w:lang w:eastAsia="es-UY"/>
        </w:rPr>
      </w:pPr>
    </w:p>
    <w:p w14:paraId="61E138D8" w14:textId="77777777" w:rsidR="00C624B2" w:rsidRDefault="00C624B2" w:rsidP="00C624B2">
      <w:pPr>
        <w:rPr>
          <w:lang w:val="es-ES"/>
        </w:rPr>
      </w:pPr>
      <w:r>
        <w:rPr>
          <w:lang w:val="es-ES"/>
        </w:rPr>
        <w:br w:type="page"/>
      </w:r>
    </w:p>
    <w:p w14:paraId="7153D472" w14:textId="77777777" w:rsidR="000D38B4" w:rsidRDefault="000D38B4">
      <w:pPr>
        <w:rPr>
          <w:lang w:val="es-ES"/>
        </w:rPr>
      </w:pPr>
    </w:p>
    <w:p w14:paraId="380A1053" w14:textId="77777777" w:rsidR="000D38B4" w:rsidRDefault="000D38B4">
      <w:pPr>
        <w:rPr>
          <w:lang w:val="es-ES"/>
        </w:rPr>
      </w:pPr>
    </w:p>
    <w:p w14:paraId="7521242E" w14:textId="77777777" w:rsidR="000D38B4" w:rsidRDefault="000D38B4">
      <w:pPr>
        <w:rPr>
          <w:lang w:val="es-ES"/>
        </w:rPr>
      </w:pPr>
    </w:p>
    <w:p w14:paraId="1375E55C" w14:textId="77777777" w:rsidR="000D38B4" w:rsidRDefault="000D38B4">
      <w:pPr>
        <w:rPr>
          <w:lang w:val="es-ES"/>
        </w:rPr>
      </w:pPr>
    </w:p>
    <w:p w14:paraId="2CECBC96" w14:textId="77777777" w:rsidR="000D38B4" w:rsidRDefault="000D38B4">
      <w:pPr>
        <w:rPr>
          <w:lang w:val="es-ES"/>
        </w:rPr>
      </w:pPr>
    </w:p>
    <w:p w14:paraId="110B88E2" w14:textId="77777777" w:rsidR="000D38B4" w:rsidRDefault="000D38B4">
      <w:pPr>
        <w:rPr>
          <w:lang w:val="es-ES"/>
        </w:rPr>
      </w:pPr>
    </w:p>
    <w:p w14:paraId="028EF709" w14:textId="77777777" w:rsidR="000D38B4" w:rsidRDefault="000D38B4">
      <w:pPr>
        <w:rPr>
          <w:lang w:val="es-ES"/>
        </w:rPr>
      </w:pPr>
    </w:p>
    <w:p w14:paraId="41A7B8D6" w14:textId="77777777" w:rsidR="000D38B4" w:rsidRDefault="000D38B4">
      <w:pPr>
        <w:rPr>
          <w:lang w:val="es-ES"/>
        </w:rPr>
      </w:pPr>
    </w:p>
    <w:p w14:paraId="5A6AB5CC" w14:textId="77777777" w:rsidR="000D38B4" w:rsidRDefault="000D38B4">
      <w:pPr>
        <w:rPr>
          <w:lang w:val="es-ES"/>
        </w:rPr>
      </w:pPr>
    </w:p>
    <w:p w14:paraId="4ACD2B99" w14:textId="77777777" w:rsidR="000D38B4" w:rsidRDefault="000D38B4">
      <w:pPr>
        <w:rPr>
          <w:lang w:val="es-ES"/>
        </w:rPr>
      </w:pPr>
    </w:p>
    <w:p w14:paraId="3C0E7A47" w14:textId="77777777" w:rsidR="000D38B4" w:rsidRDefault="000D38B4">
      <w:pPr>
        <w:rPr>
          <w:lang w:val="es-ES"/>
        </w:rPr>
      </w:pPr>
    </w:p>
    <w:p w14:paraId="1275CCA3" w14:textId="77777777" w:rsidR="000D38B4" w:rsidRDefault="000D38B4">
      <w:pPr>
        <w:rPr>
          <w:lang w:val="es-ES"/>
        </w:rPr>
      </w:pPr>
    </w:p>
    <w:p w14:paraId="4C3850B2" w14:textId="77777777" w:rsidR="000D38B4" w:rsidRDefault="000D38B4">
      <w:pPr>
        <w:rPr>
          <w:lang w:val="es-ES"/>
        </w:rPr>
      </w:pPr>
    </w:p>
    <w:p w14:paraId="277CA172" w14:textId="77777777" w:rsidR="000D38B4" w:rsidRDefault="000D38B4">
      <w:pPr>
        <w:rPr>
          <w:lang w:val="es-ES"/>
        </w:rPr>
      </w:pPr>
    </w:p>
    <w:p w14:paraId="734A51A7" w14:textId="77777777" w:rsidR="000D38B4" w:rsidRDefault="000D38B4">
      <w:pPr>
        <w:rPr>
          <w:lang w:val="es-ES"/>
        </w:rPr>
      </w:pPr>
    </w:p>
    <w:p w14:paraId="262B0448" w14:textId="6A618671" w:rsidR="000D38B4" w:rsidRDefault="000D38B4">
      <w:pPr>
        <w:rPr>
          <w:lang w:val="es-ES"/>
        </w:rPr>
      </w:pPr>
    </w:p>
    <w:p w14:paraId="3A6F83B4" w14:textId="631C6462" w:rsidR="00082091" w:rsidRDefault="00082091">
      <w:pPr>
        <w:rPr>
          <w:lang w:val="es-ES"/>
        </w:rPr>
      </w:pPr>
    </w:p>
    <w:p w14:paraId="5343F531" w14:textId="712240B9" w:rsidR="00082091" w:rsidRDefault="00082091">
      <w:pPr>
        <w:rPr>
          <w:lang w:val="es-ES"/>
        </w:rPr>
      </w:pPr>
    </w:p>
    <w:p w14:paraId="4A19F6F0" w14:textId="6123273B" w:rsidR="00082091" w:rsidRDefault="00082091">
      <w:pPr>
        <w:rPr>
          <w:lang w:val="es-ES"/>
        </w:rPr>
      </w:pPr>
    </w:p>
    <w:p w14:paraId="1CA4FEAB" w14:textId="00CA9FBF" w:rsidR="00082091" w:rsidRDefault="00082091">
      <w:pPr>
        <w:rPr>
          <w:lang w:val="es-ES"/>
        </w:rPr>
      </w:pPr>
    </w:p>
    <w:p w14:paraId="785F09A5" w14:textId="71020609" w:rsidR="00082091" w:rsidRDefault="00082091">
      <w:pPr>
        <w:rPr>
          <w:lang w:val="es-ES"/>
        </w:rPr>
      </w:pPr>
    </w:p>
    <w:p w14:paraId="75AE7FD4" w14:textId="426ACBE5" w:rsidR="00082091" w:rsidRDefault="00082091">
      <w:pPr>
        <w:rPr>
          <w:lang w:val="es-ES"/>
        </w:rPr>
      </w:pPr>
    </w:p>
    <w:p w14:paraId="161CEEFB" w14:textId="77777777" w:rsidR="00082091" w:rsidRDefault="00082091">
      <w:pPr>
        <w:rPr>
          <w:lang w:val="es-ES"/>
        </w:rPr>
      </w:pPr>
    </w:p>
    <w:p w14:paraId="5B500B55" w14:textId="77777777" w:rsidR="000D38B4" w:rsidRDefault="000D38B4">
      <w:pPr>
        <w:rPr>
          <w:lang w:val="es-ES"/>
        </w:rPr>
      </w:pPr>
    </w:p>
    <w:p w14:paraId="28CF992B" w14:textId="77777777" w:rsidR="00581ADB" w:rsidRDefault="00581ADB">
      <w:pPr>
        <w:rPr>
          <w:lang w:val="es-ES"/>
        </w:rPr>
      </w:pPr>
    </w:p>
    <w:p w14:paraId="3F33BF91" w14:textId="344B02C3" w:rsidR="000D38B4" w:rsidRDefault="00082091" w:rsidP="00082091">
      <w:pPr>
        <w:ind w:left="-1560"/>
        <w:rPr>
          <w:lang w:val="es-ES"/>
        </w:rPr>
      </w:pPr>
      <w:r>
        <w:rPr>
          <w:noProof/>
          <w:lang w:eastAsia="es-ES_tradnl"/>
        </w:rPr>
        <w:drawing>
          <wp:inline distT="0" distB="0" distL="0" distR="0" wp14:anchorId="009D3B94" wp14:editId="409F2451">
            <wp:extent cx="7272020" cy="640691"/>
            <wp:effectExtent l="0" t="0" r="0" b="762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115" cy="66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38B4" w:rsidSect="000D38B4">
      <w:pgSz w:w="11900" w:h="16840"/>
      <w:pgMar w:top="1417" w:right="1701" w:bottom="6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49B16" w14:textId="77777777" w:rsidR="005F30CE" w:rsidRDefault="005F30CE" w:rsidP="000D38B4">
      <w:r>
        <w:separator/>
      </w:r>
    </w:p>
  </w:endnote>
  <w:endnote w:type="continuationSeparator" w:id="0">
    <w:p w14:paraId="110FE87C" w14:textId="77777777" w:rsidR="005F30CE" w:rsidRDefault="005F30CE" w:rsidP="000D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E7B3F" w14:textId="77777777" w:rsidR="005F30CE" w:rsidRDefault="005F30CE" w:rsidP="000D38B4">
      <w:r>
        <w:separator/>
      </w:r>
    </w:p>
  </w:footnote>
  <w:footnote w:type="continuationSeparator" w:id="0">
    <w:p w14:paraId="4A772E68" w14:textId="77777777" w:rsidR="005F30CE" w:rsidRDefault="005F30CE" w:rsidP="000D3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77B55"/>
    <w:multiLevelType w:val="hybridMultilevel"/>
    <w:tmpl w:val="5EFC862C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DF3185"/>
    <w:multiLevelType w:val="hybridMultilevel"/>
    <w:tmpl w:val="E5BAB880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27869">
    <w:abstractNumId w:val="0"/>
  </w:num>
  <w:num w:numId="2" w16cid:durableId="9365196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8B4"/>
    <w:rsid w:val="00082091"/>
    <w:rsid w:val="000D38B4"/>
    <w:rsid w:val="0011079F"/>
    <w:rsid w:val="00264149"/>
    <w:rsid w:val="00365975"/>
    <w:rsid w:val="003B1C56"/>
    <w:rsid w:val="00581ADB"/>
    <w:rsid w:val="005F30CE"/>
    <w:rsid w:val="0063230A"/>
    <w:rsid w:val="00862773"/>
    <w:rsid w:val="00862C96"/>
    <w:rsid w:val="00AE1594"/>
    <w:rsid w:val="00B52E01"/>
    <w:rsid w:val="00C624B2"/>
    <w:rsid w:val="00C92891"/>
    <w:rsid w:val="00C9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5CF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624B2"/>
    <w:pPr>
      <w:keepNext/>
      <w:keepLines/>
      <w:spacing w:before="240" w:line="259" w:lineRule="auto"/>
      <w:outlineLvl w:val="0"/>
    </w:pPr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94F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38B4"/>
  </w:style>
  <w:style w:type="paragraph" w:styleId="Piedepgina">
    <w:name w:val="footer"/>
    <w:basedOn w:val="Normal"/>
    <w:link w:val="Piedepgina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38B4"/>
  </w:style>
  <w:style w:type="paragraph" w:styleId="Sinespaciado">
    <w:name w:val="No Spacing"/>
    <w:link w:val="SinespaciadoCar"/>
    <w:uiPriority w:val="1"/>
    <w:qFormat/>
    <w:rsid w:val="000D38B4"/>
    <w:rPr>
      <w:rFonts w:eastAsiaTheme="minorEastAsia"/>
      <w:sz w:val="22"/>
      <w:szCs w:val="22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D38B4"/>
    <w:rPr>
      <w:rFonts w:eastAsiaTheme="minorEastAsia"/>
      <w:sz w:val="22"/>
      <w:szCs w:val="22"/>
      <w:lang w:val="en-US" w:eastAsia="zh-CN"/>
    </w:rPr>
  </w:style>
  <w:style w:type="paragraph" w:styleId="Ttulo">
    <w:name w:val="Title"/>
    <w:basedOn w:val="Normal"/>
    <w:next w:val="Normal"/>
    <w:link w:val="TtuloCar"/>
    <w:uiPriority w:val="10"/>
    <w:qFormat/>
    <w:rsid w:val="00C624B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624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C624B2"/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94F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rrafodelista">
    <w:name w:val="List Paragraph"/>
    <w:basedOn w:val="Normal"/>
    <w:uiPriority w:val="34"/>
    <w:qFormat/>
    <w:rsid w:val="00C94FDB"/>
    <w:pPr>
      <w:spacing w:after="160" w:line="256" w:lineRule="auto"/>
      <w:ind w:left="720"/>
      <w:contextualSpacing/>
    </w:pPr>
    <w:rPr>
      <w:rFonts w:ascii="Microsoft Sans Serif" w:eastAsia="Calibri" w:hAnsi="Microsoft Sans Serif" w:cs="Times New Roman"/>
      <w:sz w:val="22"/>
      <w:szCs w:val="22"/>
      <w:lang w:val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3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8654D32F41C0C4BBBB136A0AB5ED2EB" ma:contentTypeVersion="15" ma:contentTypeDescription="Crear nuevo documento." ma:contentTypeScope="" ma:versionID="9b6ed3f861c22a70d5aa872d410f4035">
  <xsd:schema xmlns:xsd="http://www.w3.org/2001/XMLSchema" xmlns:xs="http://www.w3.org/2001/XMLSchema" xmlns:p="http://schemas.microsoft.com/office/2006/metadata/properties" xmlns:ns2="b1f0de35-1437-4539-8539-632ee4ed0d3b" xmlns:ns3="1d36ff73-39f8-44c4-a830-f302c958ceff" targetNamespace="http://schemas.microsoft.com/office/2006/metadata/properties" ma:root="true" ma:fieldsID="51cbc3c621b14bdb2f51cbd954a13a3d" ns2:_="" ns3:_="">
    <xsd:import namespace="b1f0de35-1437-4539-8539-632ee4ed0d3b"/>
    <xsd:import namespace="1d36ff73-39f8-44c4-a830-f302c958ce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de35-1437-4539-8539-632ee4ed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366ef7a2-f758-4654-9df8-524f0b58b4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6ff73-39f8-44c4-a830-f302c958ce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a64de04-b449-4fc7-b35b-02bfee555e7a}" ma:internalName="TaxCatchAll" ma:showField="CatchAllData" ma:web="1d36ff73-39f8-44c4-a830-f302c958ce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f0de35-1437-4539-8539-632ee4ed0d3b">
      <Terms xmlns="http://schemas.microsoft.com/office/infopath/2007/PartnerControls"/>
    </lcf76f155ced4ddcb4097134ff3c332f>
    <TaxCatchAll xmlns="1d36ff73-39f8-44c4-a830-f302c958ceff" xsi:nil="true"/>
  </documentManagement>
</p:properties>
</file>

<file path=customXml/itemProps1.xml><?xml version="1.0" encoding="utf-8"?>
<ds:datastoreItem xmlns:ds="http://schemas.openxmlformats.org/officeDocument/2006/customXml" ds:itemID="{411865DF-B857-4FD9-851E-4ED87E3AEE03}"/>
</file>

<file path=customXml/itemProps2.xml><?xml version="1.0" encoding="utf-8"?>
<ds:datastoreItem xmlns:ds="http://schemas.openxmlformats.org/officeDocument/2006/customXml" ds:itemID="{E9D74F95-EA0A-4111-9BCB-43CC633E9E07}"/>
</file>

<file path=customXml/itemProps3.xml><?xml version="1.0" encoding="utf-8"?>
<ds:datastoreItem xmlns:ds="http://schemas.openxmlformats.org/officeDocument/2006/customXml" ds:itemID="{A68CBF04-408F-45B0-B446-25B5B38CE2B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719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Fabiana Santellan</cp:lastModifiedBy>
  <cp:revision>5</cp:revision>
  <dcterms:created xsi:type="dcterms:W3CDTF">2021-07-02T17:44:00Z</dcterms:created>
  <dcterms:modified xsi:type="dcterms:W3CDTF">2022-05-30T18:30:00Z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0x01010028654D32F41C0C4BBBB136A0AB5ED2EB</vt:lpwstr>
  </property>
</Properties>
</file>